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7B4E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E"/>
          <w14:ligatures w14:val="none"/>
        </w:rPr>
        <w:t>Basic Life Support (</w:t>
      </w:r>
      <w:r w:rsidRPr="00C920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E"/>
          <w14:ligatures w14:val="none"/>
        </w:rPr>
        <w:t>BLS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E"/>
          <w14:ligatures w14:val="none"/>
        </w:rPr>
        <w:t xml:space="preserve"> HCP) Mandatory Training</w:t>
      </w:r>
    </w:p>
    <w:p w14:paraId="55181210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1779C888" w14:textId="48C0C5FA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Certification is delivered in blended format led by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external providers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First Aid </w:t>
      </w:r>
      <w:proofErr w:type="gramStart"/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For</w:t>
      </w:r>
      <w:proofErr w:type="gramEnd"/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Life </w:t>
      </w:r>
    </w:p>
    <w:p w14:paraId="360EBF48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ECCF7A2" w14:textId="77777777" w:rsid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en-IE"/>
          <w14:ligatures w14:val="none"/>
        </w:rPr>
        <w:t>PART 1: Online theory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4844F0D2" w14:textId="64FE7898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1. Access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online theory learning portal</w:t>
      </w:r>
    </w:p>
    <w:p w14:paraId="17D78295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You will need a laptop/PC/Tablet or Mobile Phone</w:t>
      </w:r>
    </w:p>
    <w:p w14:paraId="41B93CE2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A619120" w14:textId="24C8586F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Step 2: Enrol for the online theory Heart Code</w:t>
      </w:r>
    </w:p>
    <w:p w14:paraId="0C096F77" w14:textId="74B7D5B2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FIRST AID FOR LIFE </w:t>
      </w:r>
      <w:hyperlink r:id="rId4" w:history="1">
        <w:r w:rsidRPr="00C9204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E"/>
            <w14:ligatures w14:val="none"/>
          </w:rPr>
          <w:t>gen@firstaidforlife.ie</w:t>
        </w:r>
      </w:hyperlink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  will  send you an email 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E"/>
          <w14:ligatures w14:val="none"/>
        </w:rPr>
        <w:t>link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to your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new UCD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Connect account</w:t>
      </w:r>
      <w:r w:rsidRPr="00C92046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en-IE"/>
          <w14:ligatures w14:val="none"/>
        </w:rPr>
        <w:t>. (</w:t>
      </w:r>
      <w:r w:rsidR="000E6C57" w:rsidRPr="00C92046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en-IE"/>
          <w14:ligatures w14:val="none"/>
        </w:rPr>
        <w:t>Check</w:t>
      </w:r>
      <w:r w:rsidRPr="00C92046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en-IE"/>
          <w14:ligatures w14:val="none"/>
        </w:rPr>
        <w:t xml:space="preserve"> your SPAM)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6105DF00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948FABC" w14:textId="52AF3BD5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3: Register to activate your license via the Learning Portal a pop-up box will appear asking you to sign in or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register.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3FC7E22D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23CB70E" w14:textId="6917C4CE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4: Activate the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link.</w:t>
      </w:r>
    </w:p>
    <w:p w14:paraId="1E4784B5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Click the “Activate Course” on the page. </w:t>
      </w:r>
    </w:p>
    <w:p w14:paraId="38BAC788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0857396" w14:textId="45281E54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5. Commence and complete ALL the modules </w:t>
      </w:r>
      <w:r w:rsidR="000E6C57" w:rsidRPr="00C9204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E"/>
          <w14:ligatures w14:val="none"/>
        </w:rPr>
        <w:t>allow 6</w:t>
      </w:r>
      <w:r w:rsidRPr="00C9204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E"/>
          <w14:ligatures w14:val="none"/>
        </w:rPr>
        <w:t>-8 hours to complete the online part.</w:t>
      </w:r>
    </w:p>
    <w:p w14:paraId="4AB030C3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You do not have to complete the modules in one sitting; But save work before exiting.</w:t>
      </w:r>
    </w:p>
    <w:p w14:paraId="644B78A3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E5FF036" w14:textId="265B8961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6. Generate a Completion </w:t>
      </w:r>
      <w:r w:rsidR="000E6C57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certificate.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018F3025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Once all modules and components are completed you will have access to an automatically generated completion certificate. </w:t>
      </w:r>
      <w:r w:rsidRP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Download or print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this as proof of completion </w:t>
      </w:r>
      <w:proofErr w:type="gramStart"/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in order to</w:t>
      </w:r>
      <w:proofErr w:type="gramEnd"/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progress to part 2 practical training.</w:t>
      </w:r>
    </w:p>
    <w:p w14:paraId="6D36BDD3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81D454E" w14:textId="0B4EA7F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en-IE"/>
          <w14:ligatures w14:val="none"/>
        </w:rPr>
        <w:t xml:space="preserve">PART 2: </w:t>
      </w:r>
      <w:r w:rsidR="00A72A1C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en-IE"/>
          <w14:ligatures w14:val="none"/>
        </w:rPr>
        <w:t>P</w:t>
      </w:r>
      <w:r w:rsidRPr="00C92046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en-IE"/>
          <w14:ligatures w14:val="none"/>
        </w:rPr>
        <w:t>ractical session in the clinical skills and simulation labs SNMHS</w:t>
      </w:r>
    </w:p>
    <w:p w14:paraId="45F8BE3E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2A7227E" w14:textId="47E03500" w:rsidR="00C92046" w:rsidRPr="000E6C57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Step 1: Check timetable</w:t>
      </w:r>
      <w:r w:rsidRPr="00C9204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E"/>
          <w14:ligatures w14:val="none"/>
        </w:rPr>
        <w:t xml:space="preserve"> NMHS10480 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for </w:t>
      </w:r>
      <w:r w:rsidR="000E6C57" w:rsidRP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your lab</w:t>
      </w:r>
      <w:r w:rsidRP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room date and time slot</w:t>
      </w:r>
      <w:r w:rsid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.</w:t>
      </w:r>
    </w:p>
    <w:p w14:paraId="10E3310A" w14:textId="027B1BA5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Step 2: Wear comfortable clothing and footwear </w:t>
      </w:r>
      <w:r w:rsid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that allows you to participate freely in practical techniques.</w:t>
      </w:r>
    </w:p>
    <w:p w14:paraId="76DD0A72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Step 3: Arrive at least 10 mins before start time.</w:t>
      </w:r>
    </w:p>
    <w:p w14:paraId="18E6B200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Step 4:  Bring a copy of Part 1 online theory certificate.</w:t>
      </w:r>
    </w:p>
    <w:p w14:paraId="654763C5" w14:textId="7F5E1358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Step 5: Engage in practical training session</w:t>
      </w:r>
      <w:r w:rsidR="000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.</w:t>
      </w:r>
    </w:p>
    <w:p w14:paraId="7ECB5820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A00C27A" w14:textId="519833EA" w:rsidR="00C92046" w:rsidRPr="00C92046" w:rsidRDefault="000E6C57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An IHF</w:t>
      </w:r>
      <w:r w:rsidR="00C92046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/AHA certificate will be awarded to you on </w:t>
      </w:r>
      <w:r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completion,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 xml:space="preserve"> and this will be e mailed to you in due course</w:t>
      </w:r>
      <w:r w:rsidR="00C92046" w:rsidRPr="00C92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t>.</w:t>
      </w:r>
    </w:p>
    <w:p w14:paraId="6A31B017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0F3D402B" w14:textId="62EEA32B" w:rsidR="00C92046" w:rsidRPr="00C92046" w:rsidRDefault="000E6C57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E"/>
          <w14:ligatures w14:val="none"/>
        </w:rPr>
        <w:t xml:space="preserve">Contact First Aid for Life at </w:t>
      </w:r>
      <w:hyperlink r:id="rId5" w:history="1">
        <w:r w:rsidRPr="00C9204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E"/>
            <w14:ligatures w14:val="none"/>
          </w:rPr>
          <w:t>gen@firstaidforlife.ie</w:t>
        </w:r>
      </w:hyperlink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en-IE"/>
          <w14:ligatures w14:val="none"/>
        </w:rPr>
        <w:t xml:space="preserve"> </w:t>
      </w:r>
      <w:r w:rsidRPr="000E6C57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if you have technical issues.</w:t>
      </w:r>
    </w:p>
    <w:p w14:paraId="3BD374FB" w14:textId="77777777" w:rsidR="00C92046" w:rsidRPr="00C92046" w:rsidRDefault="00C92046" w:rsidP="00C92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D2ADAC7" w14:textId="77777777" w:rsidR="00600043" w:rsidRDefault="00600043"/>
    <w:sectPr w:rsidR="00600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6"/>
    <w:rsid w:val="000E6C57"/>
    <w:rsid w:val="00520E00"/>
    <w:rsid w:val="00600043"/>
    <w:rsid w:val="00A72A1C"/>
    <w:rsid w:val="00C92046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DAA2"/>
  <w15:chartTrackingRefBased/>
  <w15:docId w15:val="{664F4E9C-9FEE-49D2-8059-2C7477B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0E6C57"/>
    <w:rPr>
      <w:color w:val="0563C1" w:themeColor="hyperlink"/>
      <w:u w:val="single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0E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@firstaidforlife.ie" TargetMode="External"/><Relationship Id="rId4" Type="http://schemas.openxmlformats.org/officeDocument/2006/relationships/hyperlink" Target="mailto:gen@firstaidforlif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Elizabeth Greene</cp:lastModifiedBy>
  <cp:revision>2</cp:revision>
  <dcterms:created xsi:type="dcterms:W3CDTF">2023-08-09T15:31:00Z</dcterms:created>
  <dcterms:modified xsi:type="dcterms:W3CDTF">2023-08-09T15:31:00Z</dcterms:modified>
</cp:coreProperties>
</file>